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80E09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9C5C0D">
        <w:rPr>
          <w:rFonts w:ascii="Garamond" w:hAnsi="Garamond"/>
          <w:u w:val="single"/>
        </w:rPr>
        <w:t>4</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C5C0D">
        <w:rPr>
          <w:rFonts w:ascii="Garamond" w:hAnsi="Garamond"/>
          <w:b/>
          <w:bCs/>
          <w:u w:val="single"/>
        </w:rPr>
        <w:t>84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6915379" w14:textId="52ADD7C9" w:rsidR="00AB4253" w:rsidRDefault="00AB4253" w:rsidP="006F0373">
      <w:pPr>
        <w:spacing w:after="0"/>
        <w:jc w:val="both"/>
        <w:rPr>
          <w:noProof/>
        </w:rPr>
      </w:pPr>
    </w:p>
    <w:p w14:paraId="0908CB9C" w14:textId="4B32CAAE" w:rsidR="009C5C0D" w:rsidRDefault="009C5C0D" w:rsidP="006F0373">
      <w:pPr>
        <w:spacing w:after="0"/>
        <w:jc w:val="both"/>
        <w:rPr>
          <w:noProof/>
        </w:rPr>
      </w:pPr>
      <w:r>
        <w:rPr>
          <w:noProof/>
        </w:rPr>
        <w:drawing>
          <wp:inline distT="0" distB="0" distL="0" distR="0" wp14:anchorId="76965557" wp14:editId="2110F523">
            <wp:extent cx="5760720" cy="2051685"/>
            <wp:effectExtent l="0" t="0" r="0" b="5715"/>
            <wp:docPr id="27700861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08611" name="Slika 1" descr="Slika, ki vsebuje besede besedilo, posnetek zaslona, pisava, številka&#10;&#10;Vsebina, ustvarjena z UI, morda ni pravilna."/>
                    <pic:cNvPicPr/>
                  </pic:nvPicPr>
                  <pic:blipFill>
                    <a:blip r:embed="rId13"/>
                    <a:stretch>
                      <a:fillRect/>
                    </a:stretch>
                  </pic:blipFill>
                  <pic:spPr>
                    <a:xfrm>
                      <a:off x="0" y="0"/>
                      <a:ext cx="5760720" cy="2051685"/>
                    </a:xfrm>
                    <a:prstGeom prst="rect">
                      <a:avLst/>
                    </a:prstGeom>
                  </pic:spPr>
                </pic:pic>
              </a:graphicData>
            </a:graphic>
          </wp:inline>
        </w:drawing>
      </w:r>
    </w:p>
    <w:p w14:paraId="763CB8D6" w14:textId="77777777" w:rsidR="009C5C0D" w:rsidRDefault="009C5C0D" w:rsidP="006F0373">
      <w:pPr>
        <w:spacing w:after="0"/>
        <w:jc w:val="both"/>
        <w:rPr>
          <w:noProof/>
        </w:rPr>
      </w:pPr>
    </w:p>
    <w:p w14:paraId="3CC383D1" w14:textId="2C7445D4" w:rsidR="004B093E" w:rsidRDefault="004B093E" w:rsidP="006F0373">
      <w:pPr>
        <w:spacing w:after="0"/>
        <w:jc w:val="both"/>
        <w:rPr>
          <w:noProof/>
        </w:rPr>
      </w:pPr>
      <w:r>
        <w:rPr>
          <w:noProof/>
        </w:rPr>
        <w:t>Sukcesivna dobava</w:t>
      </w:r>
    </w:p>
    <w:p w14:paraId="53293532" w14:textId="77777777" w:rsidR="004B093E" w:rsidRDefault="004B093E"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7FD21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9C5C0D">
        <w:rPr>
          <w:rFonts w:ascii="Garamond" w:eastAsia="Times New Roman" w:hAnsi="Garamond"/>
          <w:b/>
          <w:bCs/>
          <w:lang w:eastAsia="sl-SI"/>
        </w:rPr>
        <w:t>84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9C5C0D">
        <w:rPr>
          <w:rFonts w:ascii="Garamond" w:eastAsia="Times New Roman" w:hAnsi="Garamond"/>
          <w:lang w:eastAsia="sl-SI"/>
        </w:rPr>
        <w:t>lidokain, kombinacije , tube 11 ml</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9C5C0D">
        <w:rPr>
          <w:rFonts w:ascii="Garamond" w:eastAsia="Times New Roman" w:hAnsi="Garamond"/>
          <w:lang w:eastAsia="sl-SI"/>
        </w:rPr>
        <w:t>N01BB52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9C5C0D">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1420</Words>
  <Characters>8095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2025-11-24T11:40:00Z</dcterms:created>
  <dcterms:modified xsi:type="dcterms:W3CDTF">2025-11-24T11:42:00Z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